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53AA" w:rsidRPr="002053AA" w:rsidRDefault="002053AA" w:rsidP="002053AA">
      <w:pPr>
        <w:spacing w:before="120" w:after="120" w:line="240" w:lineRule="auto"/>
        <w:jc w:val="center"/>
        <w:outlineLvl w:val="0"/>
        <w:rPr>
          <w:rFonts w:ascii="Verdana" w:eastAsia="Times New Roman" w:hAnsi="Verdana" w:cs="Arial"/>
          <w:b/>
          <w:bCs/>
          <w:color w:val="003366"/>
          <w:sz w:val="24"/>
          <w:szCs w:val="32"/>
        </w:rPr>
      </w:pPr>
      <w:r w:rsidRPr="002053AA">
        <w:rPr>
          <w:rFonts w:ascii="Verdana" w:eastAsia="Times New Roman" w:hAnsi="Verdana" w:cs="Arial"/>
          <w:b/>
          <w:bCs/>
          <w:color w:val="003366"/>
          <w:sz w:val="24"/>
          <w:szCs w:val="32"/>
        </w:rPr>
        <w:t>TASFİYE SONU</w:t>
      </w:r>
    </w:p>
    <w:p w:rsidR="002053AA" w:rsidRPr="002053AA" w:rsidRDefault="002053AA" w:rsidP="002053AA">
      <w:pPr>
        <w:spacing w:before="100" w:beforeAutospacing="1" w:after="100" w:afterAutospacing="1" w:line="240" w:lineRule="auto"/>
        <w:rPr>
          <w:rFonts w:ascii="Verdana" w:eastAsia="Times New Roman" w:hAnsi="Verdana" w:cs="Times New Roman"/>
          <w:b/>
          <w:sz w:val="16"/>
          <w:szCs w:val="16"/>
          <w:lang w:eastAsia="tr-TR"/>
        </w:rPr>
      </w:pPr>
      <w:r w:rsidRPr="002053AA">
        <w:rPr>
          <w:rFonts w:ascii="Verdana" w:eastAsia="Times New Roman" w:hAnsi="Verdana" w:cs="Times New Roman"/>
          <w:sz w:val="16"/>
          <w:szCs w:val="16"/>
          <w:lang w:eastAsia="tr-TR"/>
        </w:rPr>
        <w:t>___________________________________</w:t>
      </w:r>
      <w:r w:rsidRPr="002053AA">
        <w:rPr>
          <w:rFonts w:ascii="Verdana" w:eastAsia="Times New Roman" w:hAnsi="Verdana" w:cs="Times New Roman"/>
          <w:b/>
          <w:sz w:val="16"/>
          <w:szCs w:val="16"/>
          <w:lang w:eastAsia="tr-TR"/>
        </w:rPr>
        <w:t>LİMİTED ŞİRKETİ</w:t>
      </w:r>
    </w:p>
    <w:p w:rsidR="002053AA" w:rsidRPr="002053AA" w:rsidRDefault="002053AA" w:rsidP="002053AA">
      <w:pPr>
        <w:spacing w:before="100" w:beforeAutospacing="1" w:after="100" w:afterAutospacing="1" w:line="240" w:lineRule="auto"/>
        <w:rPr>
          <w:rFonts w:ascii="Verdana" w:eastAsia="Times New Roman" w:hAnsi="Verdana" w:cs="Times New Roman"/>
          <w:sz w:val="16"/>
          <w:szCs w:val="16"/>
          <w:lang w:eastAsia="tr-TR"/>
        </w:rPr>
      </w:pPr>
      <w:r w:rsidRPr="002053AA">
        <w:rPr>
          <w:rFonts w:ascii="Verdana" w:eastAsia="Times New Roman" w:hAnsi="Verdana" w:cs="Times New Roman"/>
          <w:sz w:val="16"/>
          <w:szCs w:val="16"/>
          <w:lang w:eastAsia="tr-TR"/>
        </w:rPr>
        <w:t>Karar Tarihi:</w:t>
      </w:r>
      <w:r w:rsidRPr="002053AA">
        <w:rPr>
          <w:rFonts w:ascii="Verdana" w:eastAsia="Times New Roman" w:hAnsi="Verdana" w:cs="Times New Roman"/>
          <w:sz w:val="16"/>
          <w:szCs w:val="16"/>
          <w:lang w:eastAsia="tr-TR"/>
        </w:rPr>
        <w:br/>
        <w:t>Karar No:</w:t>
      </w:r>
      <w:r w:rsidRPr="002053AA">
        <w:rPr>
          <w:rFonts w:ascii="Verdana" w:eastAsia="Times New Roman" w:hAnsi="Verdana" w:cs="Times New Roman"/>
          <w:sz w:val="16"/>
          <w:szCs w:val="16"/>
          <w:lang w:eastAsia="tr-TR"/>
        </w:rPr>
        <w:br/>
        <w:t>Katılanlar:</w:t>
      </w:r>
      <w:r w:rsidR="00650B38">
        <w:rPr>
          <w:rFonts w:ascii="Verdana" w:eastAsia="Times New Roman" w:hAnsi="Verdana" w:cs="Times New Roman"/>
          <w:sz w:val="16"/>
          <w:szCs w:val="16"/>
          <w:lang w:eastAsia="tr-TR"/>
        </w:rPr>
        <w:t xml:space="preserve"> Tasfiye Sonu Kapanış</w:t>
      </w:r>
    </w:p>
    <w:p w:rsidR="009A240A" w:rsidRDefault="009A240A" w:rsidP="00F10CE1">
      <w:pPr>
        <w:pStyle w:val="Paragraph"/>
        <w:spacing w:before="0" w:after="0"/>
        <w:ind w:left="927" w:firstLine="0"/>
        <w:rPr>
          <w:rFonts w:ascii="Times New Roman" w:hAnsi="Times New Roman"/>
          <w:sz w:val="24"/>
        </w:rPr>
      </w:pPr>
      <w:bookmarkStart w:id="0" w:name="_GoBack"/>
      <w:bookmarkEnd w:id="0"/>
    </w:p>
    <w:p w:rsidR="00650B38" w:rsidRPr="00357F82" w:rsidRDefault="00650B38" w:rsidP="00650B38">
      <w:pPr>
        <w:pStyle w:val="Paragraph"/>
        <w:numPr>
          <w:ilvl w:val="0"/>
          <w:numId w:val="1"/>
        </w:numPr>
        <w:spacing w:before="0" w:after="0"/>
        <w:rPr>
          <w:rFonts w:ascii="Times New Roman" w:hAnsi="Times New Roman"/>
          <w:sz w:val="24"/>
        </w:rPr>
      </w:pPr>
      <w:r>
        <w:rPr>
          <w:rFonts w:ascii="Times New Roman" w:hAnsi="Times New Roman"/>
          <w:sz w:val="24"/>
        </w:rPr>
        <w:t>Şirketimiz .../</w:t>
      </w:r>
      <w:proofErr w:type="gramStart"/>
      <w:r>
        <w:rPr>
          <w:rFonts w:ascii="Times New Roman" w:hAnsi="Times New Roman"/>
          <w:sz w:val="24"/>
        </w:rPr>
        <w:t>.....</w:t>
      </w:r>
      <w:proofErr w:type="gramEnd"/>
      <w:r>
        <w:rPr>
          <w:rFonts w:ascii="Times New Roman" w:hAnsi="Times New Roman"/>
          <w:sz w:val="24"/>
        </w:rPr>
        <w:t>/20.... tarihli genel kurul kararı ile tasfiyeye girmiş, alacaklılara karşı çağrı ilanları Türkiye Ticaret Sicili Gazetesinde üç kez yayımlanmış, üçüncü ilan</w:t>
      </w:r>
      <w:r w:rsidR="009A240A">
        <w:rPr>
          <w:rFonts w:ascii="Times New Roman" w:hAnsi="Times New Roman"/>
          <w:sz w:val="24"/>
        </w:rPr>
        <w:t xml:space="preserve"> tarihi olan __/__/____ </w:t>
      </w:r>
      <w:r>
        <w:rPr>
          <w:rFonts w:ascii="Times New Roman" w:hAnsi="Times New Roman"/>
          <w:sz w:val="24"/>
        </w:rPr>
        <w:t xml:space="preserve"> yayımlanmasının üzerinden Türk Ticaret Kanunu hükümleri gereği zorunlu bekleme süresi geçmiş olup şirketimizin borcu, alacağı, devam eden davası bulunmadığından tasfiyenin sonlandırılmasına,  tasfiye memuru tarafından sunulan tasfiye sonu bilançosunun kabulüne, tasfiye memurunun ibra edilmesine, şirketin ticaret sicilinden terkin edilmesine karar verildi.  </w:t>
      </w:r>
    </w:p>
    <w:p w:rsidR="002053AA" w:rsidRPr="002053AA" w:rsidRDefault="002053AA" w:rsidP="002053AA">
      <w:pPr>
        <w:spacing w:before="60" w:after="60" w:line="240" w:lineRule="auto"/>
        <w:ind w:left="567"/>
        <w:rPr>
          <w:rFonts w:ascii="Verdana" w:eastAsia="Times New Roman" w:hAnsi="Verdana" w:cs="Times New Roman"/>
          <w:color w:val="000000"/>
          <w:sz w:val="16"/>
          <w:szCs w:val="24"/>
        </w:rPr>
      </w:pPr>
    </w:p>
    <w:tbl>
      <w:tblPr>
        <w:tblStyle w:val="TabloKlavuzu"/>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701"/>
        <w:gridCol w:w="1701"/>
      </w:tblGrid>
      <w:tr w:rsidR="002053AA" w:rsidRPr="002053AA" w:rsidTr="00A31CE7">
        <w:trPr>
          <w:jc w:val="center"/>
        </w:trPr>
        <w:tc>
          <w:tcPr>
            <w:tcW w:w="1701" w:type="dxa"/>
          </w:tcPr>
          <w:p w:rsidR="002053AA" w:rsidRPr="002053AA" w:rsidRDefault="002053AA" w:rsidP="002053AA">
            <w:pPr>
              <w:spacing w:before="60" w:after="60"/>
              <w:rPr>
                <w:rFonts w:ascii="Verdana" w:hAnsi="Verdana"/>
                <w:color w:val="000000"/>
                <w:sz w:val="16"/>
                <w:szCs w:val="24"/>
              </w:rPr>
            </w:pPr>
            <w:r w:rsidRPr="002053AA">
              <w:rPr>
                <w:rFonts w:ascii="Verdana" w:hAnsi="Verdana"/>
                <w:color w:val="000000"/>
                <w:sz w:val="16"/>
                <w:szCs w:val="24"/>
              </w:rPr>
              <w:t>ORTAK</w:t>
            </w:r>
            <w:r w:rsidRPr="002053AA">
              <w:rPr>
                <w:rFonts w:ascii="Verdana" w:hAnsi="Verdana"/>
                <w:color w:val="000000"/>
                <w:sz w:val="16"/>
                <w:szCs w:val="24"/>
              </w:rPr>
              <w:br/>
              <w:t>İMZA</w:t>
            </w:r>
          </w:p>
        </w:tc>
        <w:tc>
          <w:tcPr>
            <w:tcW w:w="1701" w:type="dxa"/>
          </w:tcPr>
          <w:p w:rsidR="002053AA" w:rsidRPr="002053AA" w:rsidRDefault="002053AA" w:rsidP="002053AA">
            <w:pPr>
              <w:spacing w:before="60" w:after="60"/>
              <w:rPr>
                <w:rFonts w:ascii="Verdana" w:hAnsi="Verdana"/>
                <w:color w:val="000000"/>
                <w:sz w:val="16"/>
                <w:szCs w:val="24"/>
              </w:rPr>
            </w:pPr>
            <w:r w:rsidRPr="002053AA">
              <w:rPr>
                <w:rFonts w:ascii="Verdana" w:hAnsi="Verdana"/>
                <w:color w:val="000000"/>
                <w:sz w:val="16"/>
                <w:szCs w:val="24"/>
              </w:rPr>
              <w:t>ORTAK</w:t>
            </w:r>
            <w:r w:rsidRPr="002053AA">
              <w:rPr>
                <w:rFonts w:ascii="Verdana" w:hAnsi="Verdana"/>
                <w:color w:val="000000"/>
                <w:sz w:val="16"/>
                <w:szCs w:val="24"/>
              </w:rPr>
              <w:br/>
              <w:t>İMZA</w:t>
            </w:r>
          </w:p>
        </w:tc>
      </w:tr>
      <w:tr w:rsidR="002053AA" w:rsidRPr="002053AA" w:rsidTr="00A31CE7">
        <w:trPr>
          <w:jc w:val="center"/>
        </w:trPr>
        <w:tc>
          <w:tcPr>
            <w:tcW w:w="1701" w:type="dxa"/>
          </w:tcPr>
          <w:p w:rsidR="002053AA" w:rsidRPr="002053AA" w:rsidRDefault="002053AA" w:rsidP="002053AA">
            <w:pPr>
              <w:spacing w:before="60" w:after="60"/>
              <w:rPr>
                <w:rFonts w:ascii="Verdana" w:hAnsi="Verdana"/>
                <w:color w:val="000000"/>
                <w:sz w:val="16"/>
                <w:szCs w:val="24"/>
              </w:rPr>
            </w:pPr>
          </w:p>
        </w:tc>
        <w:tc>
          <w:tcPr>
            <w:tcW w:w="1701" w:type="dxa"/>
          </w:tcPr>
          <w:p w:rsidR="002053AA" w:rsidRPr="002053AA" w:rsidRDefault="002053AA" w:rsidP="002053AA">
            <w:pPr>
              <w:spacing w:before="60" w:after="60"/>
              <w:rPr>
                <w:rFonts w:ascii="Verdana" w:hAnsi="Verdana"/>
                <w:color w:val="000000"/>
                <w:sz w:val="16"/>
                <w:szCs w:val="24"/>
              </w:rPr>
            </w:pPr>
          </w:p>
        </w:tc>
      </w:tr>
    </w:tbl>
    <w:p w:rsidR="002053AA" w:rsidRPr="002053AA" w:rsidRDefault="002053AA" w:rsidP="002053AA">
      <w:pPr>
        <w:spacing w:before="60" w:after="60" w:line="240" w:lineRule="auto"/>
        <w:ind w:firstLine="567"/>
        <w:rPr>
          <w:rFonts w:ascii="Verdana" w:eastAsia="Times New Roman" w:hAnsi="Verdana" w:cs="Times New Roman"/>
          <w:color w:val="000000"/>
          <w:sz w:val="16"/>
          <w:szCs w:val="24"/>
        </w:rPr>
      </w:pPr>
    </w:p>
    <w:p w:rsidR="00DB7944" w:rsidRDefault="00F10CE1"/>
    <w:sectPr w:rsidR="00DB794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Verdana">
    <w:panose1 w:val="020B0604030504040204"/>
    <w:charset w:val="A2"/>
    <w:family w:val="swiss"/>
    <w:pitch w:val="variable"/>
    <w:sig w:usb0="A00006FF" w:usb1="4000205B" w:usb2="00000010" w:usb3="00000000" w:csb0="0000019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25B96"/>
    <w:multiLevelType w:val="hybridMultilevel"/>
    <w:tmpl w:val="9ECEE5A4"/>
    <w:lvl w:ilvl="0" w:tplc="386AA546">
      <w:start w:val="1"/>
      <w:numFmt w:val="decimal"/>
      <w:lvlText w:val="%1."/>
      <w:lvlJc w:val="left"/>
      <w:pPr>
        <w:tabs>
          <w:tab w:val="num" w:pos="927"/>
        </w:tabs>
        <w:ind w:left="927" w:hanging="360"/>
      </w:pPr>
      <w:rPr>
        <w:rFonts w:hint="default"/>
        <w:b/>
        <w:i w:val="0"/>
      </w:rPr>
    </w:lvl>
    <w:lvl w:ilvl="1" w:tplc="041F0019" w:tentative="1">
      <w:start w:val="1"/>
      <w:numFmt w:val="lowerLetter"/>
      <w:lvlText w:val="%2."/>
      <w:lvlJc w:val="left"/>
      <w:pPr>
        <w:tabs>
          <w:tab w:val="num" w:pos="1647"/>
        </w:tabs>
        <w:ind w:left="1647" w:hanging="360"/>
      </w:pPr>
    </w:lvl>
    <w:lvl w:ilvl="2" w:tplc="041F001B" w:tentative="1">
      <w:start w:val="1"/>
      <w:numFmt w:val="lowerRoman"/>
      <w:lvlText w:val="%3."/>
      <w:lvlJc w:val="right"/>
      <w:pPr>
        <w:tabs>
          <w:tab w:val="num" w:pos="2367"/>
        </w:tabs>
        <w:ind w:left="2367" w:hanging="180"/>
      </w:pPr>
    </w:lvl>
    <w:lvl w:ilvl="3" w:tplc="041F000F" w:tentative="1">
      <w:start w:val="1"/>
      <w:numFmt w:val="decimal"/>
      <w:lvlText w:val="%4."/>
      <w:lvlJc w:val="left"/>
      <w:pPr>
        <w:tabs>
          <w:tab w:val="num" w:pos="3087"/>
        </w:tabs>
        <w:ind w:left="3087" w:hanging="360"/>
      </w:pPr>
    </w:lvl>
    <w:lvl w:ilvl="4" w:tplc="041F0019" w:tentative="1">
      <w:start w:val="1"/>
      <w:numFmt w:val="lowerLetter"/>
      <w:lvlText w:val="%5."/>
      <w:lvlJc w:val="left"/>
      <w:pPr>
        <w:tabs>
          <w:tab w:val="num" w:pos="3807"/>
        </w:tabs>
        <w:ind w:left="3807" w:hanging="360"/>
      </w:pPr>
    </w:lvl>
    <w:lvl w:ilvl="5" w:tplc="041F001B" w:tentative="1">
      <w:start w:val="1"/>
      <w:numFmt w:val="lowerRoman"/>
      <w:lvlText w:val="%6."/>
      <w:lvlJc w:val="right"/>
      <w:pPr>
        <w:tabs>
          <w:tab w:val="num" w:pos="4527"/>
        </w:tabs>
        <w:ind w:left="4527" w:hanging="180"/>
      </w:pPr>
    </w:lvl>
    <w:lvl w:ilvl="6" w:tplc="041F000F" w:tentative="1">
      <w:start w:val="1"/>
      <w:numFmt w:val="decimal"/>
      <w:lvlText w:val="%7."/>
      <w:lvlJc w:val="left"/>
      <w:pPr>
        <w:tabs>
          <w:tab w:val="num" w:pos="5247"/>
        </w:tabs>
        <w:ind w:left="5247" w:hanging="360"/>
      </w:pPr>
    </w:lvl>
    <w:lvl w:ilvl="7" w:tplc="041F0019" w:tentative="1">
      <w:start w:val="1"/>
      <w:numFmt w:val="lowerLetter"/>
      <w:lvlText w:val="%8."/>
      <w:lvlJc w:val="left"/>
      <w:pPr>
        <w:tabs>
          <w:tab w:val="num" w:pos="5967"/>
        </w:tabs>
        <w:ind w:left="5967" w:hanging="360"/>
      </w:pPr>
    </w:lvl>
    <w:lvl w:ilvl="8" w:tplc="041F001B" w:tentative="1">
      <w:start w:val="1"/>
      <w:numFmt w:val="lowerRoman"/>
      <w:lvlText w:val="%9."/>
      <w:lvlJc w:val="right"/>
      <w:pPr>
        <w:tabs>
          <w:tab w:val="num" w:pos="6687"/>
        </w:tabs>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6DAF"/>
    <w:rsid w:val="000204D8"/>
    <w:rsid w:val="002053AA"/>
    <w:rsid w:val="00453A37"/>
    <w:rsid w:val="00650B38"/>
    <w:rsid w:val="009A240A"/>
    <w:rsid w:val="00C56DAF"/>
    <w:rsid w:val="00C61EA2"/>
    <w:rsid w:val="00F10CE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2053AA"/>
    <w:pPr>
      <w:spacing w:after="0" w:line="240" w:lineRule="auto"/>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50B38"/>
    <w:pPr>
      <w:spacing w:before="60" w:after="60" w:line="240" w:lineRule="auto"/>
      <w:ind w:firstLine="567"/>
    </w:pPr>
    <w:rPr>
      <w:rFonts w:ascii="Verdana" w:eastAsia="Times New Roman" w:hAnsi="Verdana" w:cs="Times New Roman"/>
      <w:color w:val="000000"/>
      <w:sz w:val="1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2053AA"/>
    <w:pPr>
      <w:spacing w:after="0" w:line="240" w:lineRule="auto"/>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50B38"/>
    <w:pPr>
      <w:spacing w:before="60" w:after="60" w:line="240" w:lineRule="auto"/>
      <w:ind w:firstLine="567"/>
    </w:pPr>
    <w:rPr>
      <w:rFonts w:ascii="Verdana" w:eastAsia="Times New Roman" w:hAnsi="Verdana" w:cs="Times New Roman"/>
      <w:color w:val="000000"/>
      <w:sz w:val="1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106</Words>
  <Characters>607</Characters>
  <Application>Microsoft Office Word</Application>
  <DocSecurity>0</DocSecurity>
  <Lines>5</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Zehra Çelik</dc:creator>
  <cp:lastModifiedBy>Mehmet KÖRDEVE</cp:lastModifiedBy>
  <cp:revision>2</cp:revision>
  <dcterms:created xsi:type="dcterms:W3CDTF">2023-01-31T08:39:00Z</dcterms:created>
  <dcterms:modified xsi:type="dcterms:W3CDTF">2023-01-31T08:39:00Z</dcterms:modified>
</cp:coreProperties>
</file>